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6AD6" w14:textId="77777777" w:rsidR="00D30B7F" w:rsidRDefault="00D30B7F" w:rsidP="00D30B7F">
      <w:pPr>
        <w:pStyle w:val="Title"/>
        <w:tabs>
          <w:tab w:val="left" w:pos="5976"/>
        </w:tabs>
        <w:jc w:val="right"/>
        <w:rPr>
          <w:lang w:val="en-US"/>
        </w:rPr>
      </w:pPr>
      <w:r>
        <w:rPr>
          <w:noProof/>
          <w:lang w:eastAsia="en-AU"/>
        </w:rPr>
        <w:drawing>
          <wp:inline distT="0" distB="0" distL="0" distR="0" wp14:anchorId="48876AF6" wp14:editId="48876AF7">
            <wp:extent cx="710298" cy="863600"/>
            <wp:effectExtent l="0" t="0" r="0" b="0"/>
            <wp:docPr id="2" name="Picture 2" descr="Mercy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Health_Logo"/>
                    <pic:cNvPicPr>
                      <a:picLocks noChangeAspect="1" noChangeArrowheads="1"/>
                    </pic:cNvPicPr>
                  </pic:nvPicPr>
                  <pic:blipFill>
                    <a:blip r:embed="rId8" cstate="print">
                      <a:extLst>
                        <a:ext uri="{28A0092B-C50C-407E-A947-70E740481C1C}">
                          <a14:useLocalDpi xmlns:a14="http://schemas.microsoft.com/office/drawing/2010/main" val="0"/>
                        </a:ext>
                      </a:extLst>
                    </a:blip>
                    <a:srcRect b="-24152"/>
                    <a:stretch>
                      <a:fillRect/>
                    </a:stretch>
                  </pic:blipFill>
                  <pic:spPr bwMode="auto">
                    <a:xfrm>
                      <a:off x="0" y="0"/>
                      <a:ext cx="712005" cy="865676"/>
                    </a:xfrm>
                    <a:prstGeom prst="rect">
                      <a:avLst/>
                    </a:prstGeom>
                    <a:noFill/>
                    <a:ln>
                      <a:noFill/>
                    </a:ln>
                  </pic:spPr>
                </pic:pic>
              </a:graphicData>
            </a:graphic>
          </wp:inline>
        </w:drawing>
      </w:r>
    </w:p>
    <w:p w14:paraId="48876AD7" w14:textId="77777777" w:rsidR="00D30B7F" w:rsidRDefault="00D30B7F" w:rsidP="00D30B7F">
      <w:pPr>
        <w:pStyle w:val="Title"/>
        <w:tabs>
          <w:tab w:val="left" w:pos="5976"/>
        </w:tabs>
        <w:rPr>
          <w:lang w:val="en-US"/>
        </w:rPr>
      </w:pPr>
      <w:r>
        <w:rPr>
          <w:lang w:val="en-US"/>
        </w:rPr>
        <w:t>MEDIA RELEASE</w:t>
      </w:r>
      <w:r>
        <w:rPr>
          <w:lang w:val="en-US"/>
        </w:rPr>
        <w:tab/>
      </w:r>
    </w:p>
    <w:p w14:paraId="48876AD8" w14:textId="77777777" w:rsidR="00D30B7F" w:rsidRPr="00A9470E" w:rsidRDefault="00D30B7F" w:rsidP="00D30B7F">
      <w:pPr>
        <w:pStyle w:val="Title"/>
        <w:rPr>
          <w:sz w:val="32"/>
          <w:lang w:val="en-US"/>
        </w:rPr>
      </w:pPr>
      <w:r>
        <w:rPr>
          <w:sz w:val="32"/>
          <w:lang w:val="en-US"/>
        </w:rPr>
        <w:t>For immediate release</w:t>
      </w:r>
    </w:p>
    <w:tbl>
      <w:tblPr>
        <w:tblW w:w="5106" w:type="pct"/>
        <w:tblLayout w:type="fixed"/>
        <w:tblCellMar>
          <w:left w:w="57" w:type="dxa"/>
          <w:right w:w="57" w:type="dxa"/>
        </w:tblCellMar>
        <w:tblLook w:val="01E0" w:firstRow="1" w:lastRow="1" w:firstColumn="1" w:lastColumn="1" w:noHBand="0" w:noVBand="0"/>
      </w:tblPr>
      <w:tblGrid>
        <w:gridCol w:w="2306"/>
        <w:gridCol w:w="6911"/>
      </w:tblGrid>
      <w:tr w:rsidR="00D30B7F" w:rsidRPr="003A7491" w14:paraId="48876ADE" w14:textId="77777777" w:rsidTr="007C71E7">
        <w:trPr>
          <w:cantSplit/>
          <w:trHeight w:val="684"/>
        </w:trPr>
        <w:tc>
          <w:tcPr>
            <w:tcW w:w="1251" w:type="pct"/>
            <w:shd w:val="clear" w:color="auto" w:fill="auto"/>
          </w:tcPr>
          <w:p w14:paraId="48876ADC" w14:textId="5E4C0A94" w:rsidR="00D30B7F" w:rsidRPr="00263F80" w:rsidRDefault="00D30B7F" w:rsidP="006A5980">
            <w:pPr>
              <w:pStyle w:val="FaxText"/>
            </w:pPr>
            <w:r>
              <w:t>Date:</w:t>
            </w:r>
            <w:r w:rsidR="003B6CB3">
              <w:t xml:space="preserve">  </w:t>
            </w:r>
            <w:r w:rsidR="007C71E7">
              <w:t>6 M</w:t>
            </w:r>
            <w:r w:rsidR="003B6CB3">
              <w:t>arch 2020</w:t>
            </w:r>
          </w:p>
        </w:tc>
        <w:tc>
          <w:tcPr>
            <w:tcW w:w="3749" w:type="pct"/>
            <w:shd w:val="clear" w:color="auto" w:fill="auto"/>
          </w:tcPr>
          <w:p w14:paraId="48876ADD" w14:textId="37E47870" w:rsidR="00D30B7F" w:rsidRPr="003A7491" w:rsidRDefault="00D30B7F" w:rsidP="0081217C">
            <w:pPr>
              <w:pStyle w:val="FaxText"/>
              <w:rPr>
                <w:rFonts w:cs="Arial"/>
              </w:rPr>
            </w:pPr>
          </w:p>
        </w:tc>
      </w:tr>
    </w:tbl>
    <w:p w14:paraId="123D954C" w14:textId="77777777" w:rsidR="003B6CB3" w:rsidRDefault="003B6CB3" w:rsidP="003B6CB3">
      <w:pPr>
        <w:rPr>
          <w:rFonts w:cs="Arial"/>
          <w:b/>
          <w:sz w:val="24"/>
          <w:szCs w:val="24"/>
        </w:rPr>
      </w:pPr>
    </w:p>
    <w:p w14:paraId="1DF07D8D" w14:textId="6CB5B715" w:rsidR="003B6CB3" w:rsidRPr="00BB123C" w:rsidRDefault="003B6CB3" w:rsidP="003B6CB3">
      <w:pPr>
        <w:rPr>
          <w:rFonts w:cs="Arial"/>
          <w:b/>
          <w:sz w:val="32"/>
          <w:szCs w:val="24"/>
        </w:rPr>
      </w:pPr>
      <w:r w:rsidRPr="00BB123C">
        <w:rPr>
          <w:rFonts w:cs="Arial"/>
          <w:b/>
          <w:sz w:val="32"/>
          <w:szCs w:val="24"/>
        </w:rPr>
        <w:t>Palliative Care Volunteer Support Workers Required</w:t>
      </w:r>
    </w:p>
    <w:p w14:paraId="289A5D70" w14:textId="44FF4A42" w:rsidR="003B6CB3" w:rsidRDefault="003B6CB3" w:rsidP="003B6CB3">
      <w:pPr>
        <w:rPr>
          <w:rFonts w:cs="Arial"/>
          <w:b/>
        </w:rPr>
      </w:pPr>
    </w:p>
    <w:p w14:paraId="2F5BFD6B" w14:textId="77777777" w:rsidR="003B6CB3" w:rsidRPr="00BB123C" w:rsidRDefault="003B6CB3" w:rsidP="003B6CB3">
      <w:pPr>
        <w:rPr>
          <w:rFonts w:cs="Arial"/>
          <w:sz w:val="20"/>
        </w:rPr>
      </w:pPr>
      <w:r w:rsidRPr="00BB123C">
        <w:rPr>
          <w:rFonts w:cs="Arial"/>
          <w:sz w:val="20"/>
        </w:rPr>
        <w:t>Mercy Health Albury Palliative Care is seeking interest from new volunteer support workers to join its 2020 team.</w:t>
      </w:r>
    </w:p>
    <w:p w14:paraId="7715B335" w14:textId="77777777" w:rsidR="003B6CB3" w:rsidRPr="00BB123C" w:rsidRDefault="003B6CB3" w:rsidP="003B6CB3">
      <w:pPr>
        <w:rPr>
          <w:rFonts w:cs="Arial"/>
          <w:sz w:val="20"/>
        </w:rPr>
      </w:pPr>
      <w:r w:rsidRPr="00BB123C">
        <w:rPr>
          <w:rFonts w:cs="Arial"/>
          <w:sz w:val="20"/>
        </w:rPr>
        <w:t>Volunteers are chosen for their warmth and understanding, emotional maturity, acceptance of others and ability to respect confidentiality.</w:t>
      </w:r>
    </w:p>
    <w:p w14:paraId="1688E115" w14:textId="77777777" w:rsidR="003B6CB3" w:rsidRPr="00BB123C" w:rsidRDefault="003B6CB3" w:rsidP="003B6CB3">
      <w:pPr>
        <w:rPr>
          <w:rFonts w:cs="Arial"/>
          <w:sz w:val="20"/>
        </w:rPr>
      </w:pPr>
      <w:r w:rsidRPr="00BB123C">
        <w:rPr>
          <w:rFonts w:cs="Arial"/>
          <w:sz w:val="20"/>
        </w:rPr>
        <w:t>Volunteers come from all walks of life, are of either gender, and come from various paid and unpaid backgrounds.</w:t>
      </w:r>
    </w:p>
    <w:p w14:paraId="1C2F9A9A" w14:textId="77777777" w:rsidR="003B6CB3" w:rsidRPr="00BB123C" w:rsidRDefault="003B6CB3" w:rsidP="003B6CB3">
      <w:pPr>
        <w:rPr>
          <w:rFonts w:cs="Arial"/>
          <w:sz w:val="20"/>
        </w:rPr>
      </w:pPr>
      <w:r w:rsidRPr="00BB123C">
        <w:rPr>
          <w:rFonts w:cs="Arial"/>
          <w:sz w:val="20"/>
        </w:rPr>
        <w:t>Palliative Care is a holistic support service available to persons and their families who have been diagnosed with a non-curative, life limiting illness.</w:t>
      </w:r>
    </w:p>
    <w:p w14:paraId="694AD3B8" w14:textId="77777777" w:rsidR="003B6CB3" w:rsidRPr="00BB123C" w:rsidRDefault="003B6CB3" w:rsidP="003B6CB3">
      <w:pPr>
        <w:rPr>
          <w:rFonts w:cs="Arial"/>
          <w:sz w:val="20"/>
        </w:rPr>
      </w:pPr>
      <w:r w:rsidRPr="00BB123C">
        <w:rPr>
          <w:rFonts w:cs="Arial"/>
          <w:sz w:val="20"/>
        </w:rPr>
        <w:t>At times people are confronted with many unexpected experiences and feelings including fear of what lies ahead, consequently it is wise to have appropriate information and supports in place to make the illness experience feel less threatening.</w:t>
      </w:r>
    </w:p>
    <w:p w14:paraId="76A92883" w14:textId="77777777" w:rsidR="003B6CB3" w:rsidRPr="00BB123C" w:rsidRDefault="003B6CB3" w:rsidP="003B6CB3">
      <w:pPr>
        <w:rPr>
          <w:rFonts w:cs="Arial"/>
          <w:sz w:val="20"/>
        </w:rPr>
      </w:pPr>
      <w:r w:rsidRPr="00BB123C">
        <w:rPr>
          <w:rFonts w:cs="Arial"/>
          <w:sz w:val="20"/>
        </w:rPr>
        <w:t>The supports include physical, social, emotional and spiritual care from an integrated team of professional Palliative Care Workers.</w:t>
      </w:r>
    </w:p>
    <w:p w14:paraId="52840E4B" w14:textId="77777777" w:rsidR="003B6CB3" w:rsidRPr="00BB123C" w:rsidRDefault="003B6CB3" w:rsidP="003B6CB3">
      <w:pPr>
        <w:rPr>
          <w:rFonts w:cs="Arial"/>
          <w:sz w:val="20"/>
        </w:rPr>
      </w:pPr>
      <w:r w:rsidRPr="00BB123C">
        <w:rPr>
          <w:rFonts w:cs="Arial"/>
          <w:sz w:val="20"/>
        </w:rPr>
        <w:t>Mercy Health Palliative Care will conduct interviews for potential new volunteers at the end of this month (March 2020).</w:t>
      </w:r>
    </w:p>
    <w:p w14:paraId="2F2531E2" w14:textId="77777777" w:rsidR="003B6CB3" w:rsidRPr="00BB123C" w:rsidRDefault="003B6CB3" w:rsidP="003B6CB3">
      <w:pPr>
        <w:rPr>
          <w:rFonts w:cs="Arial"/>
          <w:sz w:val="20"/>
        </w:rPr>
      </w:pPr>
      <w:r w:rsidRPr="00BB123C">
        <w:rPr>
          <w:rFonts w:cs="Arial"/>
          <w:sz w:val="20"/>
        </w:rPr>
        <w:t>Successful applicants would then participate in a six day training program which would commence upon joining the team.</w:t>
      </w:r>
    </w:p>
    <w:p w14:paraId="40F76E63" w14:textId="0512085D" w:rsidR="003B6CB3" w:rsidRPr="00BB123C" w:rsidRDefault="003B6CB3" w:rsidP="003B6CB3">
      <w:pPr>
        <w:rPr>
          <w:rFonts w:cs="Arial"/>
          <w:sz w:val="20"/>
        </w:rPr>
      </w:pPr>
      <w:r w:rsidRPr="00BB123C">
        <w:rPr>
          <w:rFonts w:cs="Arial"/>
          <w:sz w:val="20"/>
        </w:rPr>
        <w:t>For further inquiries, please contact Ms Louisa Thompson (Support/Volunteer Coordinator) on ph.:02 6042 1458.</w:t>
      </w:r>
    </w:p>
    <w:p w14:paraId="10D0A524" w14:textId="77777777" w:rsidR="003B6CB3" w:rsidRDefault="003B6CB3" w:rsidP="003B6CB3">
      <w:pPr>
        <w:rPr>
          <w:rFonts w:cs="Arial"/>
          <w:b/>
        </w:rPr>
      </w:pPr>
    </w:p>
    <w:p w14:paraId="61B50442" w14:textId="0CDD9C10" w:rsidR="00CF0E56" w:rsidRDefault="00CF0E56" w:rsidP="00D30B7F">
      <w:pPr>
        <w:pStyle w:val="Default"/>
        <w:rPr>
          <w:b/>
          <w:bCs/>
          <w:sz w:val="20"/>
          <w:szCs w:val="20"/>
        </w:rPr>
      </w:pPr>
    </w:p>
    <w:p w14:paraId="48876AF0" w14:textId="18F6B382" w:rsidR="00E415E6" w:rsidRDefault="00E415E6" w:rsidP="00BB123C">
      <w:pPr>
        <w:pStyle w:val="NoSpacing"/>
        <w:rPr>
          <w:rFonts w:ascii="Arial" w:hAnsi="Arial" w:cs="Arial"/>
          <w:sz w:val="20"/>
          <w:szCs w:val="20"/>
        </w:rPr>
      </w:pPr>
      <w:bookmarkStart w:id="0" w:name="_GoBack"/>
      <w:bookmarkEnd w:id="0"/>
    </w:p>
    <w:p w14:paraId="48876AF1" w14:textId="77777777" w:rsidR="00D30B7F" w:rsidRPr="004B3462" w:rsidRDefault="00D30B7F" w:rsidP="00E415E6">
      <w:pPr>
        <w:pStyle w:val="NoSpacing"/>
        <w:jc w:val="center"/>
        <w:rPr>
          <w:rFonts w:ascii="Arial" w:hAnsi="Arial" w:cs="Arial"/>
          <w:sz w:val="20"/>
          <w:szCs w:val="20"/>
        </w:rPr>
      </w:pPr>
      <w:r w:rsidRPr="004B3462">
        <w:rPr>
          <w:rFonts w:ascii="Arial" w:hAnsi="Arial" w:cs="Arial"/>
          <w:b/>
          <w:sz w:val="20"/>
        </w:rPr>
        <w:t>− Ends −</w:t>
      </w:r>
    </w:p>
    <w:p w14:paraId="48876AF5" w14:textId="717507DE" w:rsidR="00B82787" w:rsidRPr="00210D66" w:rsidRDefault="00B82787" w:rsidP="002C788B">
      <w:pPr>
        <w:pStyle w:val="NoSpacing"/>
        <w:rPr>
          <w:rFonts w:ascii="Arial" w:hAnsi="Arial" w:cs="Arial"/>
          <w:sz w:val="20"/>
          <w:szCs w:val="20"/>
        </w:rPr>
      </w:pPr>
    </w:p>
    <w:sectPr w:rsidR="00B82787" w:rsidRPr="00210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AA"/>
    <w:rsid w:val="00094015"/>
    <w:rsid w:val="000E2A4A"/>
    <w:rsid w:val="001418D7"/>
    <w:rsid w:val="0017497E"/>
    <w:rsid w:val="00186C8D"/>
    <w:rsid w:val="00210D66"/>
    <w:rsid w:val="00214A75"/>
    <w:rsid w:val="00236397"/>
    <w:rsid w:val="0026682D"/>
    <w:rsid w:val="00275A4D"/>
    <w:rsid w:val="002A3812"/>
    <w:rsid w:val="002C788B"/>
    <w:rsid w:val="003B0C54"/>
    <w:rsid w:val="003B6CB3"/>
    <w:rsid w:val="003C4732"/>
    <w:rsid w:val="003D38C5"/>
    <w:rsid w:val="0044645F"/>
    <w:rsid w:val="00447343"/>
    <w:rsid w:val="00474465"/>
    <w:rsid w:val="00493651"/>
    <w:rsid w:val="004B3462"/>
    <w:rsid w:val="00517665"/>
    <w:rsid w:val="005315DE"/>
    <w:rsid w:val="00571778"/>
    <w:rsid w:val="005F3192"/>
    <w:rsid w:val="00657B5A"/>
    <w:rsid w:val="0068125B"/>
    <w:rsid w:val="0070566E"/>
    <w:rsid w:val="00743445"/>
    <w:rsid w:val="007451B5"/>
    <w:rsid w:val="007B7CED"/>
    <w:rsid w:val="007C71E7"/>
    <w:rsid w:val="007F4F18"/>
    <w:rsid w:val="0081217C"/>
    <w:rsid w:val="008A2C49"/>
    <w:rsid w:val="008B3A95"/>
    <w:rsid w:val="008E2453"/>
    <w:rsid w:val="00904E61"/>
    <w:rsid w:val="00943555"/>
    <w:rsid w:val="009B3884"/>
    <w:rsid w:val="00A027E7"/>
    <w:rsid w:val="00A26D9E"/>
    <w:rsid w:val="00A32E52"/>
    <w:rsid w:val="00A3477C"/>
    <w:rsid w:val="00AD268B"/>
    <w:rsid w:val="00AE12E2"/>
    <w:rsid w:val="00B13DAA"/>
    <w:rsid w:val="00B82787"/>
    <w:rsid w:val="00B92949"/>
    <w:rsid w:val="00BB123C"/>
    <w:rsid w:val="00BF565D"/>
    <w:rsid w:val="00C872F3"/>
    <w:rsid w:val="00CE0963"/>
    <w:rsid w:val="00CF0E56"/>
    <w:rsid w:val="00D231B9"/>
    <w:rsid w:val="00D30B7F"/>
    <w:rsid w:val="00D975FE"/>
    <w:rsid w:val="00DD7FFB"/>
    <w:rsid w:val="00E415E6"/>
    <w:rsid w:val="00EC5D2A"/>
    <w:rsid w:val="00EF11E5"/>
    <w:rsid w:val="00F11503"/>
    <w:rsid w:val="00FD4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6AD6"/>
  <w15:docId w15:val="{7CF4C027-5247-4FA5-BA67-A7825206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7F"/>
    <w:pPr>
      <w:spacing w:before="120" w:after="12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DAA"/>
    <w:rPr>
      <w:b/>
      <w:bCs/>
    </w:rPr>
  </w:style>
  <w:style w:type="paragraph" w:customStyle="1" w:styleId="Default">
    <w:name w:val="Default"/>
    <w:rsid w:val="00B827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210D66"/>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210D66"/>
    <w:pPr>
      <w:spacing w:after="0" w:line="240" w:lineRule="auto"/>
    </w:pPr>
  </w:style>
  <w:style w:type="paragraph" w:styleId="Title">
    <w:name w:val="Title"/>
    <w:basedOn w:val="Normal"/>
    <w:link w:val="TitleChar"/>
    <w:qFormat/>
    <w:rsid w:val="00D30B7F"/>
    <w:pPr>
      <w:spacing w:before="240" w:after="60"/>
      <w:outlineLvl w:val="0"/>
    </w:pPr>
    <w:rPr>
      <w:rFonts w:cs="Arial"/>
      <w:b/>
      <w:bCs/>
      <w:kern w:val="28"/>
      <w:sz w:val="42"/>
      <w:szCs w:val="32"/>
    </w:rPr>
  </w:style>
  <w:style w:type="character" w:customStyle="1" w:styleId="TitleChar">
    <w:name w:val="Title Char"/>
    <w:basedOn w:val="DefaultParagraphFont"/>
    <w:link w:val="Title"/>
    <w:rsid w:val="00D30B7F"/>
    <w:rPr>
      <w:rFonts w:ascii="Arial" w:eastAsia="Times New Roman" w:hAnsi="Arial" w:cs="Arial"/>
      <w:b/>
      <w:bCs/>
      <w:kern w:val="28"/>
      <w:sz w:val="42"/>
      <w:szCs w:val="32"/>
    </w:rPr>
  </w:style>
  <w:style w:type="paragraph" w:customStyle="1" w:styleId="FaxText">
    <w:name w:val="Fax Text"/>
    <w:basedOn w:val="Normal"/>
    <w:rsid w:val="00D30B7F"/>
    <w:rPr>
      <w:szCs w:val="24"/>
    </w:rPr>
  </w:style>
  <w:style w:type="paragraph" w:styleId="BalloonText">
    <w:name w:val="Balloon Text"/>
    <w:basedOn w:val="Normal"/>
    <w:link w:val="BalloonTextChar"/>
    <w:uiPriority w:val="99"/>
    <w:semiHidden/>
    <w:unhideWhenUsed/>
    <w:rsid w:val="00D30B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B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363155">
      <w:bodyDiv w:val="1"/>
      <w:marLeft w:val="0"/>
      <w:marRight w:val="0"/>
      <w:marTop w:val="0"/>
      <w:marBottom w:val="0"/>
      <w:divBdr>
        <w:top w:val="none" w:sz="0" w:space="0" w:color="auto"/>
        <w:left w:val="none" w:sz="0" w:space="0" w:color="auto"/>
        <w:bottom w:val="none" w:sz="0" w:space="0" w:color="auto"/>
        <w:right w:val="none" w:sz="0" w:space="0" w:color="auto"/>
      </w:divBdr>
    </w:div>
    <w:div w:id="21200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26126CDDC8A468D5DF2A26491100D" ma:contentTypeVersion="8" ma:contentTypeDescription="Create a new document." ma:contentTypeScope="" ma:versionID="41c3a9fb50848b0b1ca72d73321681c1">
  <xsd:schema xmlns:xsd="http://www.w3.org/2001/XMLSchema" xmlns:xs="http://www.w3.org/2001/XMLSchema" xmlns:p="http://schemas.microsoft.com/office/2006/metadata/properties" xmlns:ns1="http://schemas.microsoft.com/sharepoint/v3" xmlns:ns2="a5452f55-58ac-4f2d-a8cb-12851273b415" targetNamespace="http://schemas.microsoft.com/office/2006/metadata/properties" ma:root="true" ma:fieldsID="0c1366c5ab5c25987185bcf4bc32ef08" ns1:_="" ns2:_="">
    <xsd:import namespace="http://schemas.microsoft.com/sharepoint/v3"/>
    <xsd:import namespace="a5452f55-58ac-4f2d-a8cb-12851273b415"/>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52f55-58ac-4f2d-a8cb-12851273b415"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sourceType xmlns="a5452f55-58ac-4f2d-a8cb-12851273b415">Media Release</Resour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A72C-8A4E-433A-99EF-67266648C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52f55-58ac-4f2d-a8cb-12851273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6795D-BA94-42B0-909B-86FEEE57E08E}">
  <ds:schemaRefs>
    <ds:schemaRef ds:uri="http://schemas.microsoft.com/office/2006/metadata/properties"/>
    <ds:schemaRef ds:uri="http://schemas.microsoft.com/office/infopath/2007/PartnerControls"/>
    <ds:schemaRef ds:uri="http://schemas.microsoft.com/sharepoint/v3"/>
    <ds:schemaRef ds:uri="a5452f55-58ac-4f2d-a8cb-12851273b415"/>
  </ds:schemaRefs>
</ds:datastoreItem>
</file>

<file path=customXml/itemProps3.xml><?xml version="1.0" encoding="utf-8"?>
<ds:datastoreItem xmlns:ds="http://schemas.openxmlformats.org/officeDocument/2006/customXml" ds:itemID="{05A0EF74-0473-489B-8D9F-CA4C8D7CA0DE}">
  <ds:schemaRefs>
    <ds:schemaRef ds:uri="http://schemas.microsoft.com/sharepoint/v3/contenttype/forms"/>
  </ds:schemaRefs>
</ds:datastoreItem>
</file>

<file path=customXml/itemProps4.xml><?xml version="1.0" encoding="utf-8"?>
<ds:datastoreItem xmlns:ds="http://schemas.openxmlformats.org/officeDocument/2006/customXml" ds:itemID="{3BDF905F-683C-498C-B8C9-77EEB53FD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1125</Characters>
  <Application>Microsoft Office Word</Application>
  <DocSecurity>0</DocSecurity>
  <Lines>1125</Lines>
  <Paragraphs>98</Paragraphs>
  <ScaleCrop>false</ScaleCrop>
  <HeadingPairs>
    <vt:vector size="2" baseType="variant">
      <vt:variant>
        <vt:lpstr>Title</vt:lpstr>
      </vt:variant>
      <vt:variant>
        <vt:i4>1</vt:i4>
      </vt:variant>
    </vt:vector>
  </HeadingPairs>
  <TitlesOfParts>
    <vt:vector size="1" baseType="lpstr">
      <vt:lpstr>Mercy Health receives gender equality citation</vt:lpstr>
    </vt:vector>
  </TitlesOfParts>
  <Company>Mercy Health</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Health receives gender equality citation</dc:title>
  <dc:creator>Adrian Bernecich</dc:creator>
  <cp:lastModifiedBy>Andrew Kim</cp:lastModifiedBy>
  <cp:revision>3</cp:revision>
  <cp:lastPrinted>2020-03-06T06:15:00Z</cp:lastPrinted>
  <dcterms:created xsi:type="dcterms:W3CDTF">2020-03-06T06:15:00Z</dcterms:created>
  <dcterms:modified xsi:type="dcterms:W3CDTF">2020-03-06T06:18:00Z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0x0101008DA26126CDDC8A468D5DF2A26491100D</vt:lpwstr>
  </property>
  <property fmtid="{D5CDD505-2E9C-101B-9397-08002B2CF9AE}" pid="3" name="Year">
    <vt:lpwstr>2014</vt:lpwstr>
  </property>
  <property fmtid="{D5CDD505-2E9C-101B-9397-08002B2CF9AE}" pid="4" name="Release Date">
    <vt:filetime>2014-11-11T13:00:00Z</vt:filetime>
  </property>
</Properties>
</file>